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9D2" w:rsidRPr="0070380F" w:rsidRDefault="00001C1F" w:rsidP="00F059D2">
      <w:pPr>
        <w:tabs>
          <w:tab w:val="left" w:pos="4111"/>
        </w:tabs>
        <w:ind w:firstLine="567"/>
        <w:jc w:val="center"/>
        <w:rPr>
          <w:sz w:val="24"/>
          <w:szCs w:val="24"/>
        </w:rPr>
      </w:pPr>
      <w:r w:rsidRPr="0070380F">
        <w:rPr>
          <w:sz w:val="24"/>
          <w:szCs w:val="24"/>
        </w:rPr>
        <w:t>ПРИКАЗ МИНИСТЕРСТВА ПО СОЦИАЛЬНОЙ ЗАЩИТЕ И ТРУДУ ПРИДНЕСТРОВСКОЙ МОЛДАВСКОЙ РЕСПУБЛИКИ</w:t>
      </w:r>
    </w:p>
    <w:p w:rsidR="00F059D2" w:rsidRPr="0070380F" w:rsidRDefault="00F059D2" w:rsidP="00F059D2">
      <w:pPr>
        <w:tabs>
          <w:tab w:val="left" w:pos="4111"/>
        </w:tabs>
        <w:ind w:firstLine="567"/>
        <w:jc w:val="center"/>
        <w:rPr>
          <w:sz w:val="24"/>
          <w:szCs w:val="24"/>
        </w:rPr>
      </w:pPr>
    </w:p>
    <w:p w:rsidR="00F059D2" w:rsidRPr="0070380F" w:rsidRDefault="00001C1F" w:rsidP="00F059D2">
      <w:pPr>
        <w:tabs>
          <w:tab w:val="left" w:pos="4111"/>
        </w:tabs>
        <w:ind w:firstLine="567"/>
        <w:jc w:val="center"/>
        <w:rPr>
          <w:sz w:val="24"/>
          <w:szCs w:val="24"/>
        </w:rPr>
      </w:pPr>
      <w:r w:rsidRPr="0070380F">
        <w:rPr>
          <w:sz w:val="24"/>
          <w:szCs w:val="24"/>
        </w:rPr>
        <w:t>Об утверждении Положения о порядке исчисления стажа работы для назначения трудовых пенсий</w:t>
      </w:r>
    </w:p>
    <w:p w:rsidR="00F059D2" w:rsidRPr="0070380F" w:rsidRDefault="00F059D2" w:rsidP="00F059D2">
      <w:pPr>
        <w:tabs>
          <w:tab w:val="left" w:pos="4111"/>
        </w:tabs>
        <w:ind w:firstLine="567"/>
        <w:jc w:val="center"/>
        <w:rPr>
          <w:sz w:val="24"/>
          <w:szCs w:val="24"/>
        </w:rPr>
      </w:pPr>
    </w:p>
    <w:p w:rsidR="00F059D2" w:rsidRPr="0070380F" w:rsidRDefault="00001C1F" w:rsidP="00F059D2">
      <w:pPr>
        <w:tabs>
          <w:tab w:val="left" w:pos="4111"/>
        </w:tabs>
        <w:ind w:firstLine="567"/>
        <w:jc w:val="center"/>
        <w:rPr>
          <w:sz w:val="24"/>
          <w:szCs w:val="24"/>
        </w:rPr>
      </w:pPr>
      <w:r w:rsidRPr="0070380F">
        <w:rPr>
          <w:sz w:val="24"/>
          <w:szCs w:val="24"/>
        </w:rPr>
        <w:t>Согласован:</w:t>
      </w:r>
    </w:p>
    <w:p w:rsidR="00F059D2" w:rsidRPr="0070380F" w:rsidRDefault="00001C1F" w:rsidP="00F059D2">
      <w:pPr>
        <w:tabs>
          <w:tab w:val="left" w:pos="4111"/>
        </w:tabs>
        <w:ind w:firstLine="567"/>
        <w:jc w:val="center"/>
        <w:rPr>
          <w:sz w:val="24"/>
          <w:szCs w:val="24"/>
        </w:rPr>
      </w:pPr>
      <w:r w:rsidRPr="0070380F">
        <w:rPr>
          <w:sz w:val="24"/>
          <w:szCs w:val="24"/>
        </w:rPr>
        <w:t>Единый государственный фонд социального страхования</w:t>
      </w:r>
      <w:r w:rsidR="00F059D2" w:rsidRPr="0070380F">
        <w:rPr>
          <w:sz w:val="24"/>
          <w:szCs w:val="24"/>
        </w:rPr>
        <w:t xml:space="preserve"> Приднестровской Молдавской Республики </w:t>
      </w:r>
    </w:p>
    <w:p w:rsidR="00F059D2" w:rsidRPr="0070380F" w:rsidRDefault="00F059D2" w:rsidP="00F059D2">
      <w:pPr>
        <w:tabs>
          <w:tab w:val="left" w:pos="4111"/>
        </w:tabs>
        <w:ind w:firstLine="567"/>
        <w:jc w:val="center"/>
        <w:rPr>
          <w:sz w:val="24"/>
          <w:szCs w:val="24"/>
        </w:rPr>
      </w:pPr>
    </w:p>
    <w:p w:rsidR="00F059D2" w:rsidRPr="0070380F" w:rsidRDefault="00001C1F" w:rsidP="00F059D2">
      <w:pPr>
        <w:tabs>
          <w:tab w:val="left" w:pos="4111"/>
        </w:tabs>
        <w:ind w:firstLine="567"/>
        <w:jc w:val="center"/>
        <w:rPr>
          <w:sz w:val="24"/>
          <w:szCs w:val="24"/>
        </w:rPr>
      </w:pPr>
      <w:r w:rsidRPr="0070380F">
        <w:rPr>
          <w:sz w:val="24"/>
          <w:szCs w:val="24"/>
        </w:rPr>
        <w:t>Зарегистрирован Министерством юстиции Приднестровской Молдавской Республики</w:t>
      </w:r>
    </w:p>
    <w:p w:rsidR="00F059D2" w:rsidRPr="0070380F" w:rsidRDefault="00001C1F" w:rsidP="00F059D2">
      <w:pPr>
        <w:tabs>
          <w:tab w:val="left" w:pos="4111"/>
        </w:tabs>
        <w:ind w:firstLine="567"/>
        <w:jc w:val="center"/>
        <w:rPr>
          <w:sz w:val="24"/>
          <w:szCs w:val="24"/>
        </w:rPr>
      </w:pPr>
      <w:r w:rsidRPr="0070380F">
        <w:rPr>
          <w:sz w:val="24"/>
          <w:szCs w:val="24"/>
        </w:rPr>
        <w:t xml:space="preserve"> 29 марта 2021 г. Регистрационный № 10107</w:t>
      </w:r>
    </w:p>
    <w:p w:rsidR="00F059D2" w:rsidRPr="0070380F" w:rsidRDefault="00F059D2" w:rsidP="00001C1F">
      <w:pPr>
        <w:tabs>
          <w:tab w:val="left" w:pos="4111"/>
        </w:tabs>
        <w:ind w:firstLine="567"/>
        <w:jc w:val="both"/>
        <w:rPr>
          <w:sz w:val="24"/>
          <w:szCs w:val="24"/>
        </w:rPr>
      </w:pPr>
    </w:p>
    <w:p w:rsidR="00F059D2" w:rsidRPr="0070380F" w:rsidRDefault="00F059D2" w:rsidP="00001C1F">
      <w:pPr>
        <w:tabs>
          <w:tab w:val="left" w:pos="4111"/>
        </w:tabs>
        <w:ind w:firstLine="567"/>
        <w:jc w:val="both"/>
        <w:rPr>
          <w:sz w:val="24"/>
          <w:szCs w:val="24"/>
        </w:rPr>
      </w:pPr>
    </w:p>
    <w:p w:rsidR="00F059D2" w:rsidRPr="0070380F" w:rsidRDefault="00001C1F" w:rsidP="00001C1F">
      <w:pPr>
        <w:tabs>
          <w:tab w:val="left" w:pos="4111"/>
        </w:tabs>
        <w:ind w:firstLine="567"/>
        <w:jc w:val="both"/>
        <w:rPr>
          <w:sz w:val="24"/>
          <w:szCs w:val="24"/>
        </w:rPr>
      </w:pPr>
      <w:r w:rsidRPr="0070380F">
        <w:rPr>
          <w:sz w:val="24"/>
          <w:szCs w:val="24"/>
        </w:rPr>
        <w:t>В соответствии с Трудовым Кодексом Приднестровской Молдавской Республики, Законом Приднестровской Молдавской Республики от 17 февраля 2005 года № 537-З-III «О государственном пенсионном обеспечении граждан в Приднестровской Молдавской Республике» (САЗ 05-8), Постановлением Правительства Приднестровской Молдавской Республики от 6 апреля 2017 года № 61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(САЗ 17-15) с изменениями, внесенными постановлениями Правительства Приднестровской Молдавской Республики от 26 мая 2017 года № 111 (САЗ 17-23), от 4 октября 2017 года № 258 (САЗ 17-41), от 10 января 2018 года № 2 (САЗ 18-2), от 12 февраля 2019 года № 49 (САЗ 19-6), 27 сентября 2019 года № 352 (САЗ 19-37), от 5 июня 2020 года № 192 (САЗ 20-23), от 15 июня 2020 года № 205 (САЗ 20-25), от 10 сентября 2020 года № 313 (САЗ 20-37), приказываю:</w:t>
      </w:r>
    </w:p>
    <w:p w:rsidR="00F059D2" w:rsidRPr="0070380F" w:rsidRDefault="00001C1F" w:rsidP="00001C1F">
      <w:pPr>
        <w:tabs>
          <w:tab w:val="left" w:pos="4111"/>
        </w:tabs>
        <w:ind w:firstLine="567"/>
        <w:jc w:val="both"/>
        <w:rPr>
          <w:sz w:val="24"/>
          <w:szCs w:val="24"/>
        </w:rPr>
      </w:pPr>
      <w:r w:rsidRPr="0070380F">
        <w:rPr>
          <w:sz w:val="24"/>
          <w:szCs w:val="24"/>
        </w:rPr>
        <w:t xml:space="preserve"> 1. Утвердить Положение о порядке исчисления стажа работы для назначения трудовых пенсий согласно Приложению к настоящему Приказу.</w:t>
      </w:r>
    </w:p>
    <w:p w:rsidR="00F059D2" w:rsidRPr="0070380F" w:rsidRDefault="00001C1F" w:rsidP="00001C1F">
      <w:pPr>
        <w:tabs>
          <w:tab w:val="left" w:pos="4111"/>
        </w:tabs>
        <w:ind w:firstLine="567"/>
        <w:jc w:val="both"/>
        <w:rPr>
          <w:sz w:val="24"/>
          <w:szCs w:val="24"/>
        </w:rPr>
      </w:pPr>
      <w:r w:rsidRPr="0070380F">
        <w:rPr>
          <w:sz w:val="24"/>
          <w:szCs w:val="24"/>
        </w:rPr>
        <w:t xml:space="preserve"> 2. Направить настоящий Приказ на государственную регистрацию и официальное опубликование в Министерство юстиции Приднестровской Молдавской Республики.</w:t>
      </w:r>
    </w:p>
    <w:p w:rsidR="00F059D2" w:rsidRPr="0070380F" w:rsidRDefault="00001C1F" w:rsidP="00001C1F">
      <w:pPr>
        <w:tabs>
          <w:tab w:val="left" w:pos="4111"/>
        </w:tabs>
        <w:ind w:firstLine="567"/>
        <w:jc w:val="both"/>
        <w:rPr>
          <w:sz w:val="24"/>
          <w:szCs w:val="24"/>
        </w:rPr>
      </w:pPr>
      <w:r w:rsidRPr="0070380F">
        <w:rPr>
          <w:sz w:val="24"/>
          <w:szCs w:val="24"/>
        </w:rPr>
        <w:t xml:space="preserve"> 3. Направить настоящий Приказ в Единый государственный фонд социального страхования Приднестровской Молдавской Республики для использования в работе.</w:t>
      </w:r>
    </w:p>
    <w:p w:rsidR="00F059D2" w:rsidRPr="0070380F" w:rsidRDefault="00001C1F" w:rsidP="00001C1F">
      <w:pPr>
        <w:tabs>
          <w:tab w:val="left" w:pos="4111"/>
        </w:tabs>
        <w:ind w:firstLine="567"/>
        <w:jc w:val="both"/>
        <w:rPr>
          <w:sz w:val="24"/>
          <w:szCs w:val="24"/>
        </w:rPr>
      </w:pPr>
      <w:r w:rsidRPr="0070380F">
        <w:rPr>
          <w:sz w:val="24"/>
          <w:szCs w:val="24"/>
        </w:rPr>
        <w:t xml:space="preserve"> 4. Контроль за исполнением настоящего Приказа возлагаю на первого заместителя министра по социальной защите и труду Приднестровской Молдавской Республики.</w:t>
      </w:r>
    </w:p>
    <w:p w:rsidR="00F059D2" w:rsidRPr="0070380F" w:rsidRDefault="00001C1F" w:rsidP="00001C1F">
      <w:pPr>
        <w:tabs>
          <w:tab w:val="left" w:pos="4111"/>
        </w:tabs>
        <w:ind w:firstLine="567"/>
        <w:jc w:val="both"/>
        <w:rPr>
          <w:sz w:val="24"/>
          <w:szCs w:val="24"/>
        </w:rPr>
      </w:pPr>
      <w:r w:rsidRPr="0070380F">
        <w:rPr>
          <w:sz w:val="24"/>
          <w:szCs w:val="24"/>
        </w:rPr>
        <w:t xml:space="preserve"> 5. Настоящий Приказ вступает в силу со дня, следующего за днем его официального опубликования.</w:t>
      </w:r>
    </w:p>
    <w:p w:rsidR="00F059D2" w:rsidRPr="0070380F" w:rsidRDefault="00001C1F" w:rsidP="00001C1F">
      <w:pPr>
        <w:tabs>
          <w:tab w:val="left" w:pos="4111"/>
        </w:tabs>
        <w:ind w:firstLine="567"/>
        <w:jc w:val="both"/>
        <w:rPr>
          <w:sz w:val="24"/>
          <w:szCs w:val="24"/>
        </w:rPr>
      </w:pPr>
      <w:r w:rsidRPr="0070380F">
        <w:rPr>
          <w:sz w:val="24"/>
          <w:szCs w:val="24"/>
        </w:rPr>
        <w:t xml:space="preserve"> Министр </w:t>
      </w:r>
      <w:r w:rsidR="00F059D2" w:rsidRPr="0070380F">
        <w:rPr>
          <w:sz w:val="24"/>
          <w:szCs w:val="24"/>
        </w:rPr>
        <w:tab/>
      </w:r>
      <w:r w:rsidR="00F059D2" w:rsidRPr="0070380F">
        <w:rPr>
          <w:sz w:val="24"/>
          <w:szCs w:val="24"/>
        </w:rPr>
        <w:tab/>
      </w:r>
      <w:r w:rsidR="00F059D2" w:rsidRPr="0070380F">
        <w:rPr>
          <w:sz w:val="24"/>
          <w:szCs w:val="24"/>
        </w:rPr>
        <w:tab/>
      </w:r>
      <w:r w:rsidR="00F059D2" w:rsidRPr="0070380F">
        <w:rPr>
          <w:sz w:val="24"/>
          <w:szCs w:val="24"/>
        </w:rPr>
        <w:tab/>
      </w:r>
      <w:r w:rsidR="00F059D2" w:rsidRPr="0070380F">
        <w:rPr>
          <w:sz w:val="24"/>
          <w:szCs w:val="24"/>
        </w:rPr>
        <w:tab/>
      </w:r>
      <w:r w:rsidR="00F059D2" w:rsidRPr="0070380F">
        <w:rPr>
          <w:sz w:val="24"/>
          <w:szCs w:val="24"/>
        </w:rPr>
        <w:tab/>
      </w:r>
      <w:r w:rsidRPr="0070380F">
        <w:rPr>
          <w:sz w:val="24"/>
          <w:szCs w:val="24"/>
        </w:rPr>
        <w:t>Е. КУЛИЧЕНКО</w:t>
      </w:r>
    </w:p>
    <w:p w:rsidR="0070380F" w:rsidRDefault="00001C1F" w:rsidP="00001C1F">
      <w:pPr>
        <w:tabs>
          <w:tab w:val="left" w:pos="4111"/>
        </w:tabs>
        <w:ind w:firstLine="567"/>
        <w:jc w:val="both"/>
        <w:rPr>
          <w:sz w:val="24"/>
          <w:szCs w:val="24"/>
        </w:rPr>
      </w:pPr>
      <w:r w:rsidRPr="0070380F">
        <w:rPr>
          <w:sz w:val="24"/>
          <w:szCs w:val="24"/>
        </w:rPr>
        <w:t xml:space="preserve"> </w:t>
      </w:r>
    </w:p>
    <w:p w:rsidR="00F059D2" w:rsidRPr="0070380F" w:rsidRDefault="00001C1F" w:rsidP="00001C1F">
      <w:pPr>
        <w:tabs>
          <w:tab w:val="left" w:pos="4111"/>
        </w:tabs>
        <w:ind w:firstLine="567"/>
        <w:jc w:val="both"/>
        <w:rPr>
          <w:sz w:val="24"/>
          <w:szCs w:val="24"/>
        </w:rPr>
      </w:pPr>
      <w:r w:rsidRPr="0070380F">
        <w:rPr>
          <w:sz w:val="24"/>
          <w:szCs w:val="24"/>
        </w:rPr>
        <w:t xml:space="preserve">г. Тирасполь </w:t>
      </w:r>
    </w:p>
    <w:p w:rsidR="00F059D2" w:rsidRPr="0070380F" w:rsidRDefault="00001C1F" w:rsidP="00001C1F">
      <w:pPr>
        <w:tabs>
          <w:tab w:val="left" w:pos="4111"/>
        </w:tabs>
        <w:ind w:firstLine="567"/>
        <w:jc w:val="both"/>
        <w:rPr>
          <w:sz w:val="24"/>
          <w:szCs w:val="24"/>
        </w:rPr>
      </w:pPr>
      <w:r w:rsidRPr="0070380F">
        <w:rPr>
          <w:sz w:val="24"/>
          <w:szCs w:val="24"/>
        </w:rPr>
        <w:t>27 января 2021 г.</w:t>
      </w:r>
    </w:p>
    <w:p w:rsidR="00F059D2" w:rsidRPr="0070380F" w:rsidRDefault="00001C1F" w:rsidP="00001C1F">
      <w:pPr>
        <w:tabs>
          <w:tab w:val="left" w:pos="4111"/>
        </w:tabs>
        <w:ind w:firstLine="567"/>
        <w:jc w:val="both"/>
        <w:rPr>
          <w:sz w:val="24"/>
          <w:szCs w:val="24"/>
        </w:rPr>
      </w:pPr>
      <w:r w:rsidRPr="0070380F">
        <w:rPr>
          <w:sz w:val="24"/>
          <w:szCs w:val="24"/>
        </w:rPr>
        <w:t xml:space="preserve"> № 66 </w:t>
      </w:r>
    </w:p>
    <w:p w:rsidR="00F059D2" w:rsidRPr="0070380F" w:rsidRDefault="00F059D2" w:rsidP="00001C1F">
      <w:pPr>
        <w:tabs>
          <w:tab w:val="left" w:pos="4111"/>
        </w:tabs>
        <w:ind w:firstLine="567"/>
        <w:jc w:val="both"/>
        <w:rPr>
          <w:sz w:val="24"/>
          <w:szCs w:val="24"/>
        </w:rPr>
      </w:pPr>
    </w:p>
    <w:p w:rsidR="00F059D2" w:rsidRPr="0070380F" w:rsidRDefault="00F059D2" w:rsidP="00001C1F">
      <w:pPr>
        <w:tabs>
          <w:tab w:val="left" w:pos="4111"/>
        </w:tabs>
        <w:ind w:firstLine="567"/>
        <w:jc w:val="both"/>
        <w:rPr>
          <w:sz w:val="24"/>
          <w:szCs w:val="24"/>
        </w:rPr>
      </w:pPr>
    </w:p>
    <w:p w:rsidR="00F059D2" w:rsidRPr="0070380F" w:rsidRDefault="00F059D2" w:rsidP="00001C1F">
      <w:pPr>
        <w:tabs>
          <w:tab w:val="left" w:pos="4111"/>
        </w:tabs>
        <w:ind w:firstLine="567"/>
        <w:jc w:val="both"/>
        <w:rPr>
          <w:sz w:val="24"/>
          <w:szCs w:val="24"/>
        </w:rPr>
      </w:pPr>
    </w:p>
    <w:p w:rsidR="00F059D2" w:rsidRPr="0070380F" w:rsidRDefault="00001C1F" w:rsidP="00F059D2">
      <w:pPr>
        <w:tabs>
          <w:tab w:val="left" w:pos="4111"/>
        </w:tabs>
        <w:ind w:left="5387"/>
        <w:rPr>
          <w:sz w:val="24"/>
          <w:szCs w:val="24"/>
        </w:rPr>
      </w:pPr>
      <w:r w:rsidRPr="0070380F">
        <w:rPr>
          <w:sz w:val="24"/>
          <w:szCs w:val="24"/>
        </w:rPr>
        <w:t xml:space="preserve">Приложение к Приказу Министерства по социальной защите и труду Приднестровской Молдавской Республики </w:t>
      </w:r>
    </w:p>
    <w:p w:rsidR="00F059D2" w:rsidRPr="0070380F" w:rsidRDefault="00001C1F" w:rsidP="00F059D2">
      <w:pPr>
        <w:tabs>
          <w:tab w:val="left" w:pos="4111"/>
        </w:tabs>
        <w:ind w:left="5387"/>
        <w:rPr>
          <w:sz w:val="24"/>
          <w:szCs w:val="24"/>
        </w:rPr>
      </w:pPr>
      <w:r w:rsidRPr="0070380F">
        <w:rPr>
          <w:sz w:val="24"/>
          <w:szCs w:val="24"/>
        </w:rPr>
        <w:t>от 27 января 2021 года № 66</w:t>
      </w:r>
    </w:p>
    <w:p w:rsidR="00F059D2" w:rsidRPr="0070380F" w:rsidRDefault="00F059D2" w:rsidP="00F059D2">
      <w:pPr>
        <w:tabs>
          <w:tab w:val="left" w:pos="4111"/>
        </w:tabs>
        <w:ind w:left="5387"/>
        <w:rPr>
          <w:sz w:val="24"/>
          <w:szCs w:val="24"/>
        </w:rPr>
      </w:pPr>
    </w:p>
    <w:p w:rsidR="00F059D2" w:rsidRPr="0070380F" w:rsidRDefault="00F059D2" w:rsidP="00F059D2">
      <w:pPr>
        <w:tabs>
          <w:tab w:val="left" w:pos="4111"/>
        </w:tabs>
        <w:ind w:left="5387"/>
        <w:rPr>
          <w:sz w:val="24"/>
          <w:szCs w:val="24"/>
        </w:rPr>
      </w:pPr>
    </w:p>
    <w:p w:rsidR="00F059D2" w:rsidRPr="0070380F" w:rsidRDefault="00001C1F" w:rsidP="00F059D2">
      <w:pPr>
        <w:tabs>
          <w:tab w:val="left" w:pos="4111"/>
        </w:tabs>
        <w:ind w:firstLine="567"/>
        <w:jc w:val="center"/>
        <w:rPr>
          <w:sz w:val="24"/>
          <w:szCs w:val="24"/>
        </w:rPr>
      </w:pPr>
      <w:r w:rsidRPr="0070380F">
        <w:rPr>
          <w:sz w:val="24"/>
          <w:szCs w:val="24"/>
        </w:rPr>
        <w:t>ПОЛОЖЕНИЕ</w:t>
      </w:r>
    </w:p>
    <w:p w:rsidR="00F059D2" w:rsidRPr="0070380F" w:rsidRDefault="00001C1F" w:rsidP="00F059D2">
      <w:pPr>
        <w:tabs>
          <w:tab w:val="left" w:pos="4111"/>
        </w:tabs>
        <w:ind w:firstLine="567"/>
        <w:jc w:val="center"/>
        <w:rPr>
          <w:sz w:val="24"/>
          <w:szCs w:val="24"/>
        </w:rPr>
      </w:pPr>
      <w:r w:rsidRPr="0070380F">
        <w:rPr>
          <w:sz w:val="24"/>
          <w:szCs w:val="24"/>
        </w:rPr>
        <w:t>о порядке исчисления стажа работы для назначения трудовых пенсий</w:t>
      </w:r>
    </w:p>
    <w:p w:rsidR="00F059D2" w:rsidRPr="0070380F" w:rsidRDefault="00F059D2" w:rsidP="00001C1F">
      <w:pPr>
        <w:tabs>
          <w:tab w:val="left" w:pos="4111"/>
        </w:tabs>
        <w:ind w:firstLine="567"/>
        <w:jc w:val="both"/>
        <w:rPr>
          <w:sz w:val="24"/>
          <w:szCs w:val="24"/>
        </w:rPr>
      </w:pPr>
    </w:p>
    <w:p w:rsidR="0070380F" w:rsidRDefault="00001C1F" w:rsidP="00001C1F">
      <w:pPr>
        <w:tabs>
          <w:tab w:val="left" w:pos="4111"/>
        </w:tabs>
        <w:ind w:firstLine="567"/>
        <w:jc w:val="both"/>
        <w:rPr>
          <w:sz w:val="24"/>
          <w:szCs w:val="24"/>
        </w:rPr>
      </w:pPr>
      <w:r w:rsidRPr="0070380F">
        <w:rPr>
          <w:sz w:val="24"/>
          <w:szCs w:val="24"/>
        </w:rPr>
        <w:lastRenderedPageBreak/>
        <w:t xml:space="preserve"> 1. Положение о порядке исчисления стажа работы для назначения трудовых пенсий (далее - Положение) разработано в соответствии с Законом Приднестровской Молдавской Республики от 17 февраля 2005 года № 537-З-III «О государственном пенсионном обеспечении граждан в Приднестровской Молдавской Республике» (САЗ 05-8).</w:t>
      </w:r>
    </w:p>
    <w:p w:rsidR="0070380F" w:rsidRDefault="00001C1F" w:rsidP="00001C1F">
      <w:pPr>
        <w:tabs>
          <w:tab w:val="left" w:pos="4111"/>
        </w:tabs>
        <w:ind w:firstLine="567"/>
        <w:jc w:val="both"/>
        <w:rPr>
          <w:sz w:val="24"/>
          <w:szCs w:val="24"/>
        </w:rPr>
      </w:pPr>
      <w:r w:rsidRPr="0070380F">
        <w:rPr>
          <w:sz w:val="24"/>
          <w:szCs w:val="24"/>
        </w:rPr>
        <w:t xml:space="preserve">2. Настоящее Положение регулирует вопросы по исчислению стажа работы при назначении трудовых пенсий по возрасту, по инвалидности, по случаю потери кормильца, за выслугу лет, в том числе и в случаях, когда по инициативе администрации работникам предоставлялись отпуска в связи со снижением объема производства, приостановкой работы организаций всех организационно-правовых форм и форм собственности. </w:t>
      </w:r>
    </w:p>
    <w:p w:rsidR="0070380F" w:rsidRDefault="00001C1F" w:rsidP="00001C1F">
      <w:pPr>
        <w:tabs>
          <w:tab w:val="left" w:pos="4111"/>
        </w:tabs>
        <w:ind w:firstLine="567"/>
        <w:jc w:val="both"/>
        <w:rPr>
          <w:sz w:val="24"/>
          <w:szCs w:val="24"/>
        </w:rPr>
      </w:pPr>
      <w:r w:rsidRPr="0070380F">
        <w:rPr>
          <w:sz w:val="24"/>
          <w:szCs w:val="24"/>
        </w:rPr>
        <w:t xml:space="preserve">3. Общий трудовой стаж - суммарная продолжительность трудовой деятельности (независимо от количества и продолжительности перерывов в ней) и иной общественно полезной деятельности, а также иных периодов времени, специально оговоренных законодательством Приднестровской Молдавской Республики. При этом не имеет значения, в какой профессии или должности протекала трудовая деятельность. </w:t>
      </w:r>
    </w:p>
    <w:p w:rsidR="0070380F" w:rsidRDefault="00001C1F" w:rsidP="00001C1F">
      <w:pPr>
        <w:tabs>
          <w:tab w:val="left" w:pos="4111"/>
        </w:tabs>
        <w:ind w:firstLine="567"/>
        <w:jc w:val="both"/>
        <w:rPr>
          <w:sz w:val="24"/>
          <w:szCs w:val="24"/>
        </w:rPr>
      </w:pPr>
      <w:r w:rsidRPr="0070380F">
        <w:rPr>
          <w:sz w:val="24"/>
          <w:szCs w:val="24"/>
        </w:rPr>
        <w:t>4. Рабочее время - установленный трудовым законодательством отрезок времени,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70380F" w:rsidRDefault="00001C1F" w:rsidP="00001C1F">
      <w:pPr>
        <w:tabs>
          <w:tab w:val="left" w:pos="4111"/>
        </w:tabs>
        <w:ind w:firstLine="567"/>
        <w:jc w:val="both"/>
        <w:rPr>
          <w:sz w:val="24"/>
          <w:szCs w:val="24"/>
        </w:rPr>
      </w:pPr>
      <w:r w:rsidRPr="0070380F">
        <w:rPr>
          <w:sz w:val="24"/>
          <w:szCs w:val="24"/>
        </w:rPr>
        <w:t>5. Нормальная продолжительность рабочего времени – 40-часовая продолжительность рабочей недели как при пятидневной, так и при шестидневной рабочей неделе, которая в соответствии с Трудовым кодексом Приднестровской Молдавской Республики является нормой рабочего времени для всех работников организаций всех организационно</w:t>
      </w:r>
      <w:r w:rsidR="0070380F" w:rsidRPr="0070380F">
        <w:rPr>
          <w:sz w:val="24"/>
          <w:szCs w:val="24"/>
        </w:rPr>
        <w:t>-</w:t>
      </w:r>
      <w:r w:rsidRPr="0070380F">
        <w:rPr>
          <w:sz w:val="24"/>
          <w:szCs w:val="24"/>
        </w:rPr>
        <w:t xml:space="preserve">правовых форм и форм собственности Приднестровской Молдавской Республики. </w:t>
      </w:r>
    </w:p>
    <w:p w:rsidR="0070380F" w:rsidRDefault="00001C1F" w:rsidP="00001C1F">
      <w:pPr>
        <w:tabs>
          <w:tab w:val="left" w:pos="4111"/>
        </w:tabs>
        <w:ind w:firstLine="567"/>
        <w:jc w:val="both"/>
        <w:rPr>
          <w:sz w:val="24"/>
          <w:szCs w:val="24"/>
        </w:rPr>
      </w:pPr>
      <w:r w:rsidRPr="0070380F">
        <w:rPr>
          <w:sz w:val="24"/>
          <w:szCs w:val="24"/>
        </w:rPr>
        <w:t xml:space="preserve">6. При исчислении общего трудового стажа для назначения пенсии основанием для зачета в трудовой стаж является: </w:t>
      </w:r>
    </w:p>
    <w:p w:rsidR="00716793" w:rsidRPr="00716793" w:rsidRDefault="00716793" w:rsidP="00001C1F">
      <w:pPr>
        <w:tabs>
          <w:tab w:val="left" w:pos="4111"/>
        </w:tabs>
        <w:ind w:firstLine="567"/>
        <w:jc w:val="both"/>
        <w:rPr>
          <w:sz w:val="24"/>
          <w:szCs w:val="24"/>
        </w:rPr>
      </w:pPr>
      <w:r w:rsidRPr="00716793">
        <w:rPr>
          <w:sz w:val="24"/>
          <w:szCs w:val="24"/>
        </w:rPr>
        <w:t xml:space="preserve">а) работа на основании трудового договора в организациях любых организационно-правовых форм при </w:t>
      </w:r>
      <w:bookmarkStart w:id="0" w:name="_GoBack"/>
      <w:bookmarkEnd w:id="0"/>
      <w:r w:rsidRPr="00716793">
        <w:rPr>
          <w:sz w:val="24"/>
          <w:szCs w:val="24"/>
        </w:rPr>
        <w:t>условии уплаты организациями страховых взносов в Единый государственный фонд социального страхования Приднестровской Молдавской Республики в соответствии с действующим законодательством Приднестровской Молдавской Республики либо при условии наличия принятых в порядке, установленном законодательством Приднестровской Молдавской Республики, решений о списании недоимок перед Единым государственным фондом социального страхования Приднестровской Молдавской Республики по единому социальному налогу и обязательным страховым взносам, признанных безнадежными или невозможными к взысканию, либо в случае нахождения организации в стадии ликвидации по решению суда или несостоятельности (банкротства);</w:t>
      </w:r>
      <w:r w:rsidRPr="00716793">
        <w:rPr>
          <w:sz w:val="24"/>
          <w:szCs w:val="24"/>
        </w:rPr>
        <w:t xml:space="preserve"> (</w:t>
      </w:r>
      <w:r w:rsidRPr="00716793">
        <w:rPr>
          <w:i/>
          <w:sz w:val="24"/>
          <w:szCs w:val="24"/>
        </w:rPr>
        <w:t xml:space="preserve">Приказ </w:t>
      </w:r>
      <w:proofErr w:type="spellStart"/>
      <w:r w:rsidRPr="00716793">
        <w:rPr>
          <w:i/>
          <w:sz w:val="24"/>
          <w:szCs w:val="24"/>
        </w:rPr>
        <w:t>МСЗиТ</w:t>
      </w:r>
      <w:proofErr w:type="spellEnd"/>
      <w:r w:rsidRPr="00716793">
        <w:rPr>
          <w:i/>
          <w:sz w:val="24"/>
          <w:szCs w:val="24"/>
        </w:rPr>
        <w:t xml:space="preserve"> ПМР от 30.11.2023 г. № 11</w:t>
      </w:r>
      <w:r>
        <w:rPr>
          <w:sz w:val="24"/>
          <w:szCs w:val="24"/>
        </w:rPr>
        <w:t>3)</w:t>
      </w:r>
    </w:p>
    <w:p w:rsidR="0070380F" w:rsidRPr="00716793" w:rsidRDefault="00001C1F" w:rsidP="00001C1F">
      <w:pPr>
        <w:tabs>
          <w:tab w:val="left" w:pos="4111"/>
        </w:tabs>
        <w:ind w:firstLine="567"/>
        <w:jc w:val="both"/>
        <w:rPr>
          <w:strike/>
          <w:sz w:val="24"/>
          <w:szCs w:val="24"/>
        </w:rPr>
      </w:pPr>
      <w:r w:rsidRPr="00716793">
        <w:rPr>
          <w:strike/>
          <w:sz w:val="24"/>
          <w:szCs w:val="24"/>
        </w:rPr>
        <w:t>а) работа на основании трудового договора в организациях любых организационно</w:t>
      </w:r>
      <w:r w:rsidR="0070380F" w:rsidRPr="00716793">
        <w:rPr>
          <w:strike/>
          <w:sz w:val="24"/>
          <w:szCs w:val="24"/>
        </w:rPr>
        <w:t>-</w:t>
      </w:r>
      <w:r w:rsidRPr="00716793">
        <w:rPr>
          <w:strike/>
          <w:sz w:val="24"/>
          <w:szCs w:val="24"/>
        </w:rPr>
        <w:t>правовых форм и форм собственности при условии уплаты организациями страховых взносов в Единый государственный фонд социального страхования Приднестровской Молдавской Республики на пенсионное страхование (обеспечение) в соответствии с законодательством Приднестровской Молдавской Республики либо при условии наличия принятых в порядке, установленном законодательством Приднестровской Молдавской Республики, решений о списании недоимок перед Единым государственным фондом социального страхования Приднестровской Молдавской Республики по единому социальному налогу и обязательным страховым взносам, признанных безнадежными или невозможными к взысканию, либо в случае нахождения организации в стадии ликвидации по решению суда или несостоятельности (банкротства);</w:t>
      </w:r>
    </w:p>
    <w:p w:rsidR="0070380F" w:rsidRDefault="00001C1F" w:rsidP="00001C1F">
      <w:pPr>
        <w:tabs>
          <w:tab w:val="left" w:pos="4111"/>
        </w:tabs>
        <w:ind w:firstLine="567"/>
        <w:jc w:val="both"/>
        <w:rPr>
          <w:sz w:val="24"/>
          <w:szCs w:val="24"/>
        </w:rPr>
      </w:pPr>
      <w:r w:rsidRPr="0070380F">
        <w:rPr>
          <w:sz w:val="24"/>
          <w:szCs w:val="24"/>
        </w:rPr>
        <w:t>б) работа на основании трудового договора в организациях любых организационно</w:t>
      </w:r>
      <w:r w:rsidR="0070380F" w:rsidRPr="0070380F">
        <w:rPr>
          <w:sz w:val="24"/>
          <w:szCs w:val="24"/>
        </w:rPr>
        <w:t>-</w:t>
      </w:r>
      <w:r w:rsidRPr="0070380F">
        <w:rPr>
          <w:sz w:val="24"/>
          <w:szCs w:val="24"/>
        </w:rPr>
        <w:t xml:space="preserve">правовых форм и форм собственности в период с 1 января 1992 года по 31 декабря 2001 года включительно при условии уплаты организациями обязательных страховых взносов в Государственный пенсионный фонд Приднестровской Молдавской Республики в соответствии с законодательством Приднестровской Молдавской Республики либо при условии начисления и удержания с выплат, начисленных в пользу работников, обязательных страховых взносов, установленных налоговым законодательством </w:t>
      </w:r>
      <w:r w:rsidRPr="0070380F">
        <w:rPr>
          <w:sz w:val="24"/>
          <w:szCs w:val="24"/>
        </w:rPr>
        <w:lastRenderedPageBreak/>
        <w:t>Приднестровской Молдавской Республики, либо при условии наличия принятых в порядке, установленном законодательством Приднестровской Молдавской Республики, решений о списании недоимок перед Государственным пенсионным фондом Приднестровской Молдавской Республики по единому социальному налогу и обязательным страховым взносам, признанных безнадежными или невозможными к взысканию, либо в случае нахождения организации в стадии ликвидации по решению суда или несостоятельности (банкротства); в) работа на основании трудового договора в организациях любых организационно</w:t>
      </w:r>
      <w:r w:rsidR="0070380F" w:rsidRPr="0070380F">
        <w:rPr>
          <w:sz w:val="24"/>
          <w:szCs w:val="24"/>
        </w:rPr>
        <w:t>-</w:t>
      </w:r>
      <w:r w:rsidRPr="0070380F">
        <w:rPr>
          <w:sz w:val="24"/>
          <w:szCs w:val="24"/>
        </w:rPr>
        <w:t>правовых форм и форм собственности в период с 1 января 2002 года по 31 декабря 2012 года включительно при условии уплаты организациями обязательных страховых взносов в Государственный пенсионный фонд Приднестровской Молдавской Республики в соответствии с законодательством Приднестровской Молдавской Республики либо при условии наличия принятых в порядке, установленном законодательством Приднестровской Молдавской Республики, решений о списании недоимок перед Государственным пенсионным фондом Приднестровской Молдавской Республики по единому социальному налогу и обязательным страховым взносам, признанных безнадежными или невозможными к взысканию, либо в случае нахождения организации в стадии ликвидации по решению суда или несостоятельности (банкротства).</w:t>
      </w:r>
    </w:p>
    <w:p w:rsidR="0070380F" w:rsidRDefault="00001C1F" w:rsidP="00001C1F">
      <w:pPr>
        <w:tabs>
          <w:tab w:val="left" w:pos="4111"/>
        </w:tabs>
        <w:ind w:firstLine="567"/>
        <w:jc w:val="both"/>
        <w:rPr>
          <w:sz w:val="24"/>
          <w:szCs w:val="24"/>
        </w:rPr>
      </w:pPr>
      <w:r w:rsidRPr="0070380F">
        <w:rPr>
          <w:sz w:val="24"/>
          <w:szCs w:val="24"/>
        </w:rPr>
        <w:t xml:space="preserve">7. Периоды работы в организациях любых организационно-правовых форм и форм собственности включаются в общий трудовой стаж на основании записи в трудовой книжке (выписки из приказов, выписки из лицевых счетов, архивных справок) в случае наличия принятых в порядке, установленном законодательством Приднестровской Молдавской Республики, решений о списании недоимок перед Единым государственным фондом социального страхования Приднестровской Молдавской Республики (Государственным пенсионным фондом Приднестровской Молдавской Республики) по единому социальному налогу и обязательным страховым взносам, признанных безнадежными или невозможными к взысканию, что подтверждается документами налоговых органов. Информация о списании недоимок перед Единым государственным фондом социального страхования Приднестровской Молдавской Республики (Государственным пенсионным фондом Приднестровской Молдавской Республики) по единому социальному налогу и обязательным страховым взносам, признанных безнадежными или невозможными к взысканию, представляется Управлением индивидуального (персонифицированного) учета Единого государственного фонда социального страхования Приднестровской Молдавской Республики. </w:t>
      </w:r>
    </w:p>
    <w:p w:rsidR="0070380F" w:rsidRDefault="00001C1F" w:rsidP="00001C1F">
      <w:pPr>
        <w:tabs>
          <w:tab w:val="left" w:pos="4111"/>
        </w:tabs>
        <w:ind w:firstLine="567"/>
        <w:jc w:val="both"/>
        <w:rPr>
          <w:sz w:val="24"/>
          <w:szCs w:val="24"/>
        </w:rPr>
      </w:pPr>
      <w:r w:rsidRPr="0070380F">
        <w:rPr>
          <w:sz w:val="24"/>
          <w:szCs w:val="24"/>
        </w:rPr>
        <w:t xml:space="preserve">8. Периоды работы в организациях любых организационно-правовых форм и форм собственности включаются в общий трудовой стаж на основании записи в трудовой книжке (выписки из приказов, архивных справок и других документов) в случае </w:t>
      </w:r>
      <w:proofErr w:type="gramStart"/>
      <w:r w:rsidRPr="0070380F">
        <w:rPr>
          <w:sz w:val="24"/>
          <w:szCs w:val="24"/>
        </w:rPr>
        <w:t>наличия</w:t>
      </w:r>
      <w:proofErr w:type="gramEnd"/>
      <w:r w:rsidRPr="0070380F">
        <w:rPr>
          <w:sz w:val="24"/>
          <w:szCs w:val="24"/>
        </w:rPr>
        <w:t xml:space="preserve"> принятых в порядке, установленном законодательством Приднестровской Молдавской Республики, решений о нахождении организации в стадии ликвидации по решению суда или несостоятельности (банкротства). Информация о наличии, принятых в порядке, установленном действующим законодательством Приднестровской Молдавской Республики решений о нахождении организаций в стадии ликвидации по решению суда или несостоятельности (банкротства) (в виде выписки из государственного реестра юридических лиц на дату возникновения права на пенсию (перерасчет)) предоставляется Управлением индивидуального (персонифицированного) учета Единого государственного фонда социального страхования Приднестровской Молдавской Республики. С 1 января 2004 года (с введением индивидуального (персонифицированного) учета) в случае отсутствия приложения к трудовой книжке «Сведения об уплате обязательных страховых взносов в Государственный пенсионный фонд Приднестровской Молдавской Республики (Единый государственный фонд социального страхования Приднестровской Молдавской Республики)» основанием для зачета в общий трудовой стаж может являться выписка из индивидуального лицевого счета застрахованного лица, в системе индивидуального (персонифицированного) учета. </w:t>
      </w:r>
    </w:p>
    <w:p w:rsidR="0070380F" w:rsidRDefault="00001C1F" w:rsidP="00001C1F">
      <w:pPr>
        <w:tabs>
          <w:tab w:val="left" w:pos="4111"/>
        </w:tabs>
        <w:ind w:firstLine="567"/>
        <w:jc w:val="both"/>
        <w:rPr>
          <w:sz w:val="24"/>
          <w:szCs w:val="24"/>
        </w:rPr>
      </w:pPr>
      <w:r w:rsidRPr="0070380F">
        <w:rPr>
          <w:sz w:val="24"/>
          <w:szCs w:val="24"/>
        </w:rPr>
        <w:t xml:space="preserve">9. В общий трудовой стаж включается работа, выполняемая на основании трудового договора в организациях любых организационно-правовых форм и форм собственности, а также на основании членства в колхозах или других кооперативах, независимо от характера </w:t>
      </w:r>
      <w:r w:rsidRPr="0070380F">
        <w:rPr>
          <w:sz w:val="24"/>
          <w:szCs w:val="24"/>
        </w:rPr>
        <w:lastRenderedPageBreak/>
        <w:t xml:space="preserve">и продолжительности работы и длительности перерывов, а также любая другая работа, на которой работник подлежал государственному социальному страхованию. </w:t>
      </w:r>
    </w:p>
    <w:p w:rsidR="0070380F" w:rsidRDefault="00001C1F" w:rsidP="00001C1F">
      <w:pPr>
        <w:tabs>
          <w:tab w:val="left" w:pos="4111"/>
        </w:tabs>
        <w:ind w:firstLine="567"/>
        <w:jc w:val="both"/>
        <w:rPr>
          <w:sz w:val="24"/>
          <w:szCs w:val="24"/>
        </w:rPr>
      </w:pPr>
      <w:r w:rsidRPr="0070380F">
        <w:rPr>
          <w:sz w:val="24"/>
          <w:szCs w:val="24"/>
        </w:rPr>
        <w:t xml:space="preserve">10. Общий трудовой стаж, необходимый для назначения пенсии по возрасту, в том числе на льготных основаниях, по инвалидности, по случаю потери кормильца, за выслугу лет исчисляется календарно на основании записей в трудовой книжке и приложения к трудовой книжке «Сведения об уплате обязательных страховых взносов в Государственный пенсионный фонд Приднестровской Молдавской Республики (Единый государственный фонд социального страхования Приднестровской Молдавской Республики)» без истребования справок о количестве отработанных дней. При исчислении общего трудового стажа принимаются во внимание только те записи в трудовой книжке, которые заверены в установленном порядке. В случае, если запись в трудовой книжке не заверена в установленном порядке или при наличии исправлений в ней, период работы подтверждается дополнительными документами (выписки из приказов, архивные справки и другие). В случае если организациями не производились отчисления в Единый государственный фонд социального страхования Приднестровской Молдавской Республики (ранее - Государственный пенсионный фонд Приднестровской Молдавской Республики), организация не ликвидирована и не находится в стадии ликвидации и отсутствуют сведения о перечислении страховых взносов, в общий трудовой стаж засчитываются только те периоды работы, когда организацией производились отчисления в Единый государственный фонд социального страхования Приднестровской Молдавской Республики (ранее - Государственный пенсионный фонд Приднестровской Молдавской Республики). </w:t>
      </w:r>
    </w:p>
    <w:p w:rsidR="0070380F" w:rsidRDefault="00001C1F" w:rsidP="00001C1F">
      <w:pPr>
        <w:tabs>
          <w:tab w:val="left" w:pos="4111"/>
        </w:tabs>
        <w:ind w:firstLine="567"/>
        <w:jc w:val="both"/>
        <w:rPr>
          <w:sz w:val="24"/>
          <w:szCs w:val="24"/>
        </w:rPr>
      </w:pPr>
      <w:r w:rsidRPr="0070380F">
        <w:rPr>
          <w:sz w:val="24"/>
          <w:szCs w:val="24"/>
        </w:rPr>
        <w:t xml:space="preserve">11. В общий трудовой стаж, кроме периодов, когда работник выполнял свои трудовые функции, включаются, также ежегодные оплачиваемые отпуска, периоды временной нетрудоспособности, оплачиваемых простоев, и другие периоды в соответствии с действующим законодательством, при условии уплаты организациями страховых взносов в Единый государственный фонд социального страхования Приднестровской Молдавской Республики (ранее - Государственный пенсионный фонд Приднестровской Молдавской Республики). </w:t>
      </w:r>
    </w:p>
    <w:p w:rsidR="0070380F" w:rsidRDefault="00001C1F" w:rsidP="00001C1F">
      <w:pPr>
        <w:tabs>
          <w:tab w:val="left" w:pos="4111"/>
        </w:tabs>
        <w:ind w:firstLine="567"/>
        <w:jc w:val="both"/>
        <w:rPr>
          <w:sz w:val="24"/>
          <w:szCs w:val="24"/>
        </w:rPr>
      </w:pPr>
      <w:r w:rsidRPr="0070380F">
        <w:rPr>
          <w:sz w:val="24"/>
          <w:szCs w:val="24"/>
        </w:rPr>
        <w:t xml:space="preserve">12. В общий трудовой стаж, необходимый для назначения пенсии по возрасту, в том числе на льготных основаниях, по инвалидности, по случаю потери кормильца, за выслугу лет, включаются периоды работы, предусмотренные статьями 78, 80-81 Закона Приднестровской Молдавской Республики от 17 февраля 2005 года № 537-З-III «О государственном пенсионном обеспечении граждан в Приднестровской Молдавской Республике» (САЗ 05-8). </w:t>
      </w:r>
    </w:p>
    <w:p w:rsidR="0070380F" w:rsidRDefault="00001C1F" w:rsidP="00001C1F">
      <w:pPr>
        <w:tabs>
          <w:tab w:val="left" w:pos="4111"/>
        </w:tabs>
        <w:ind w:firstLine="567"/>
        <w:jc w:val="both"/>
        <w:rPr>
          <w:sz w:val="24"/>
          <w:szCs w:val="24"/>
        </w:rPr>
      </w:pPr>
      <w:r w:rsidRPr="0070380F">
        <w:rPr>
          <w:sz w:val="24"/>
          <w:szCs w:val="24"/>
        </w:rPr>
        <w:t xml:space="preserve">13. Периоды, засчитываемые в трудовой стаж, подсчитываются по их фактической продолжительности, за исключением периодов, установленных статьями 80-81 Закона Приднестровской Молдавской Республики от 17 февраля 2005 года № 537-З-III «О государственном пенсионном обеспечении граждан в Приднестровской Молдавской Республике» (САЗ 05-8). </w:t>
      </w:r>
    </w:p>
    <w:p w:rsidR="0070380F" w:rsidRDefault="00001C1F" w:rsidP="00001C1F">
      <w:pPr>
        <w:tabs>
          <w:tab w:val="left" w:pos="4111"/>
        </w:tabs>
        <w:ind w:firstLine="567"/>
        <w:jc w:val="both"/>
        <w:rPr>
          <w:sz w:val="24"/>
          <w:szCs w:val="24"/>
        </w:rPr>
      </w:pPr>
      <w:r w:rsidRPr="0070380F">
        <w:rPr>
          <w:sz w:val="24"/>
          <w:szCs w:val="24"/>
        </w:rPr>
        <w:t xml:space="preserve">14. Если в трудовой книжке отсутствуют точные записи с учетом дней месяца, то началом работы нужно считать половину месяца (15 число), или же середину года – начало июля. </w:t>
      </w:r>
    </w:p>
    <w:p w:rsidR="0070380F" w:rsidRDefault="00001C1F" w:rsidP="00001C1F">
      <w:pPr>
        <w:tabs>
          <w:tab w:val="left" w:pos="4111"/>
        </w:tabs>
        <w:ind w:firstLine="567"/>
        <w:jc w:val="both"/>
        <w:rPr>
          <w:sz w:val="24"/>
          <w:szCs w:val="24"/>
        </w:rPr>
      </w:pPr>
      <w:r w:rsidRPr="0070380F">
        <w:rPr>
          <w:sz w:val="24"/>
          <w:szCs w:val="24"/>
        </w:rPr>
        <w:t xml:space="preserve">15. Периоды работы, оплата которых осуществлялась за счет бюджетов соответствующих уровней, включаются в стаж работы для исчисления пенсии на основании записей в трудовых книжках (военных билетах) и приложения к трудовой книжке «Сведения об уплате обязательных страховых взносов в Государственный пенсионный фонд Приднестровской Молдавской Республики (Единый государственный фонд социального страхования Приднестровской Молдавской Республики)». Норма части первой настоящего пункта распространяется и на граждан, служивших (служащих) в Вооруженных силах, органах государственной безопасности, органах внутренних дел, прокуратуры, таможенных органах, налоговых органах, службе судебных исполнителей, уголовно-исполнительной системе Министерства юстиции Приднестровской Молдавской Республики, в том числе в качестве вольнонаемного состава в воинских частях Приднестровской Молдавской Республики. </w:t>
      </w:r>
    </w:p>
    <w:p w:rsidR="0070380F" w:rsidRDefault="00001C1F" w:rsidP="00001C1F">
      <w:pPr>
        <w:tabs>
          <w:tab w:val="left" w:pos="4111"/>
        </w:tabs>
        <w:ind w:firstLine="567"/>
        <w:jc w:val="both"/>
        <w:rPr>
          <w:sz w:val="24"/>
          <w:szCs w:val="24"/>
        </w:rPr>
      </w:pPr>
      <w:r w:rsidRPr="0070380F">
        <w:rPr>
          <w:sz w:val="24"/>
          <w:szCs w:val="24"/>
        </w:rPr>
        <w:lastRenderedPageBreak/>
        <w:t xml:space="preserve">16. Исчисление трудового стажа лицам, работавшим в колхозах и иных сельскохозяйственных организациях производится в соответствии с Приказом Министерства по социальной защите и труду Приднестровской Молдавской Республики от 24 июня 2005 года № 322 «Об утверждении Разъяснения «О порядке исчисления стажа работы лицам, работавшим в сельскохозяйственных организациях, ранее именуемых «колхозами»» (регистрационный № 3325 от 8 сентября 2005 года) (САЗ 05-37), с дополнением и изменениями, внесенными Приказом Министерства здравоохранения и социальной защиты Приднестровской Молдавской Республики от 8 февраля 2007 года № 87 (регистрационный № 3841 от 28 февраля 2007 года) (САЗ 07-10), Приказом Министерства по социальной защите и труду Приднестровской Молдавской Республики от 27 марта 2013 года № 40 (регистрационный № 6420 от 8 мая 2013 года) (САЗ 13-18). 17. Периоды работы в государствах Содружества Независимых Государств, являющихся участниками Соглашения о гарантиях прав граждан государств-участников Содружества Независимых Государств в области пенсионного обеспечения от 13 марта 1992 года, ратифицированного Постановлением Верховного Совета Приднестровской Молдавской Республики от 30 июня 1992 года «О ратификации Соглашения о гарантиях прав граждан государств-участников СНГ в области пенсионного обеспечения» (Сборник документов, принятых ХХХII - ХХХVII сессиями I созыва и Президиумом Верховного Совета Приднестровской Молдавской Республики в апреле-июне 1992 года) (далее - Соглашение), засчитываются в трудовой стаж, в том числе и в специальный, на основании сведений о работе и о перечислениях страховых взносов в Пенсионный фонд государства, на территории которого приобретен трудовой стаж. При этом уплата страховых взносов в Единый государственный фонд социального страхования Приднестровской Молдавской Республики (ранее – Государственный пенсионный фонд Приднестровской Молдавской Республики) не производится. Общий трудовой стаж таким гражданам до введения в каждом конкретном государстве персонифицированного учета необходимо исчислять по представленным ими документам о стаже (трудовая книжка, приказы о приеме, увольнении с работы либо выписки из них, архивные справки и другие), сведениям организации об уплате (перечислении) страховых взносов в Пенсионный фонд государства, на территории которого этот стаж был приобретен, и сведениям Пенсионного фонда государства, на территории которого этот стаж был приобретен о подтверждении уплаты организацией страховых взносов на пенсионное обеспечение (страхование). </w:t>
      </w:r>
    </w:p>
    <w:p w:rsidR="0070380F" w:rsidRDefault="00001C1F" w:rsidP="00001C1F">
      <w:pPr>
        <w:tabs>
          <w:tab w:val="left" w:pos="4111"/>
        </w:tabs>
        <w:ind w:firstLine="567"/>
        <w:jc w:val="both"/>
        <w:rPr>
          <w:sz w:val="24"/>
          <w:szCs w:val="24"/>
        </w:rPr>
      </w:pPr>
      <w:r w:rsidRPr="0070380F">
        <w:rPr>
          <w:sz w:val="24"/>
          <w:szCs w:val="24"/>
        </w:rPr>
        <w:t xml:space="preserve">После введения персонифицированного учета в государстве, на территории которого приобретен трудовой стаж, общий трудовой стаж исчисляется по документам о стаже (трудовая книжка, приказы о приеме, увольнении с работы и выписки из них, архивные справки и другие) и сведениям персонифицированного учета, выдаваемым Пенсионным фондом государства, на территории которого этот стаж был приобретен. </w:t>
      </w:r>
    </w:p>
    <w:p w:rsidR="0070380F" w:rsidRDefault="00001C1F" w:rsidP="00001C1F">
      <w:pPr>
        <w:tabs>
          <w:tab w:val="left" w:pos="4111"/>
        </w:tabs>
        <w:ind w:firstLine="567"/>
        <w:jc w:val="both"/>
        <w:rPr>
          <w:sz w:val="24"/>
          <w:szCs w:val="24"/>
        </w:rPr>
      </w:pPr>
      <w:r w:rsidRPr="0070380F">
        <w:rPr>
          <w:sz w:val="24"/>
          <w:szCs w:val="24"/>
        </w:rPr>
        <w:t xml:space="preserve">В связи с введением национальной валюты в государствах, с которыми заключены соглашения в области пенсионного обеспечения, размер заработка (дохода) за периоды работы в данных государствах определяется путем перевода иностранной валюты в рубли Приднестровской Молдавской Республики по курсу Приднестровского Республиканского банка, соответствующего периодам, за которые представлен заработок (доход), на последнее число текущего месяца (то есть помесячно). </w:t>
      </w:r>
    </w:p>
    <w:p w:rsidR="0070380F" w:rsidRDefault="00001C1F" w:rsidP="00001C1F">
      <w:pPr>
        <w:tabs>
          <w:tab w:val="left" w:pos="4111"/>
        </w:tabs>
        <w:ind w:firstLine="567"/>
        <w:jc w:val="both"/>
        <w:rPr>
          <w:sz w:val="24"/>
          <w:szCs w:val="24"/>
        </w:rPr>
      </w:pPr>
      <w:r w:rsidRPr="0070380F">
        <w:rPr>
          <w:sz w:val="24"/>
          <w:szCs w:val="24"/>
        </w:rPr>
        <w:t xml:space="preserve">18. В общий трудовой стаж, в соответствии с подпунктом п) пункта 3 статьи 78 Закона Приднестровской Молдавской Республики от 17 февраля 2005 года № 537-З-III «О государственном пенсионном обеспечении граждан в Приднестровской Молдавской Республике» (САЗ 05-8), учитываются периоды работы в представительствах иностранных государств, аккредитованных в Приднестровской Молдавской Республике, в соответствии с международным договором Приднестровской Молдавской Республики, в течение которых ими производилась уплата налогов на пенсионное страхование в соответствии с законодательством аккредитующего государства. </w:t>
      </w:r>
    </w:p>
    <w:p w:rsidR="00001C1F" w:rsidRPr="0070380F" w:rsidRDefault="00001C1F" w:rsidP="00001C1F">
      <w:pPr>
        <w:tabs>
          <w:tab w:val="left" w:pos="4111"/>
        </w:tabs>
        <w:ind w:firstLine="567"/>
        <w:jc w:val="both"/>
        <w:rPr>
          <w:sz w:val="24"/>
          <w:szCs w:val="24"/>
        </w:rPr>
      </w:pPr>
      <w:r w:rsidRPr="0070380F">
        <w:rPr>
          <w:sz w:val="24"/>
          <w:szCs w:val="24"/>
        </w:rPr>
        <w:t xml:space="preserve">19. Исчисление трудового стажа лицам, прибывшим из государств, с которыми не заключены соглашения в области пенсионного обеспечения, производится по нормам, установленным действующим законодательством Приднестровской Молдавской Республики. </w:t>
      </w:r>
    </w:p>
    <w:p w:rsidR="00001C1F" w:rsidRPr="0070380F" w:rsidRDefault="00001C1F" w:rsidP="00B1383A">
      <w:pPr>
        <w:tabs>
          <w:tab w:val="left" w:pos="4111"/>
        </w:tabs>
        <w:ind w:firstLine="567"/>
        <w:jc w:val="both"/>
        <w:rPr>
          <w:spacing w:val="2"/>
          <w:sz w:val="24"/>
          <w:szCs w:val="24"/>
        </w:rPr>
      </w:pPr>
      <w:r w:rsidRPr="0070380F">
        <w:rPr>
          <w:sz w:val="24"/>
          <w:szCs w:val="24"/>
        </w:rPr>
        <w:lastRenderedPageBreak/>
        <w:t>20. При переводе с одного вида пенсии на другой вид или при назначении пенсии по случаю потери кормильца за умершего кормильца, получавшего пенсию по возрасту, инвалидности, за выслугу лет в органах социальной защиты, для расчета пенсии учитывается трудовой стаж, исчисленный по нормам, действующим на день назначения первоначальной пенсии. Общий трудовой стаж, исчисленный по ранее действующему законодательству, при назначении пенсии, пересмотру не подлежит.</w:t>
      </w:r>
    </w:p>
    <w:sectPr w:rsidR="00001C1F" w:rsidRPr="0070380F" w:rsidSect="00584895">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61"/>
    <w:rsid w:val="00001C1F"/>
    <w:rsid w:val="00137280"/>
    <w:rsid w:val="002B104A"/>
    <w:rsid w:val="004C0395"/>
    <w:rsid w:val="00584895"/>
    <w:rsid w:val="00593768"/>
    <w:rsid w:val="0070380F"/>
    <w:rsid w:val="00716793"/>
    <w:rsid w:val="0098621D"/>
    <w:rsid w:val="00B1383A"/>
    <w:rsid w:val="00B7757A"/>
    <w:rsid w:val="00BE3561"/>
    <w:rsid w:val="00BE71A6"/>
    <w:rsid w:val="00CF4625"/>
    <w:rsid w:val="00D76941"/>
    <w:rsid w:val="00F05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B14AD-7447-4BE1-8594-F474E27B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561"/>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280"/>
    <w:rPr>
      <w:rFonts w:ascii="Tahoma" w:hAnsi="Tahoma" w:cs="Tahoma"/>
      <w:sz w:val="16"/>
      <w:szCs w:val="16"/>
    </w:rPr>
  </w:style>
  <w:style w:type="character" w:customStyle="1" w:styleId="a4">
    <w:name w:val="Текст выноски Знак"/>
    <w:basedOn w:val="a0"/>
    <w:link w:val="a3"/>
    <w:uiPriority w:val="99"/>
    <w:semiHidden/>
    <w:rsid w:val="0013728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2901</Words>
  <Characters>16540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И. Ефремова</dc:creator>
  <cp:lastModifiedBy>Светлана И. Ефремова</cp:lastModifiedBy>
  <cp:revision>5</cp:revision>
  <cp:lastPrinted>2021-01-27T09:15:00Z</cp:lastPrinted>
  <dcterms:created xsi:type="dcterms:W3CDTF">2024-03-05T14:49:00Z</dcterms:created>
  <dcterms:modified xsi:type="dcterms:W3CDTF">2024-03-11T08:54:00Z</dcterms:modified>
</cp:coreProperties>
</file>